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464B9">
        <w:rPr>
          <w:b/>
          <w:noProof/>
          <w:sz w:val="24"/>
        </w:rPr>
        <w:fldChar w:fldCharType="begin"/>
      </w:r>
      <w:r w:rsidR="002464B9">
        <w:rPr>
          <w:b/>
          <w:noProof/>
          <w:sz w:val="24"/>
        </w:rPr>
        <w:instrText xml:space="preserve"> DOCPROPERTY  TSG/WGRef  \* MERGEFORMAT </w:instrText>
      </w:r>
      <w:r w:rsidR="002464B9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2464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464B9">
        <w:rPr>
          <w:b/>
          <w:noProof/>
          <w:sz w:val="24"/>
        </w:rPr>
        <w:fldChar w:fldCharType="begin"/>
      </w:r>
      <w:r w:rsidR="002464B9">
        <w:rPr>
          <w:b/>
          <w:noProof/>
          <w:sz w:val="24"/>
        </w:rPr>
        <w:instrText xml:space="preserve"> DOCPROPERTY  MtgSeq  \* MERGEFORMAT </w:instrText>
      </w:r>
      <w:r w:rsidR="002464B9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82</w:t>
      </w:r>
      <w:r w:rsidR="002464B9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2464B9">
        <w:rPr>
          <w:b/>
          <w:i/>
          <w:noProof/>
          <w:sz w:val="28"/>
        </w:rPr>
        <w:fldChar w:fldCharType="begin"/>
      </w:r>
      <w:r w:rsidR="002464B9">
        <w:rPr>
          <w:b/>
          <w:i/>
          <w:noProof/>
          <w:sz w:val="28"/>
        </w:rPr>
        <w:instrText xml:space="preserve"> DOCPROPERTY  Tdoc#  \* MERGEFORMAT </w:instrText>
      </w:r>
      <w:r w:rsidR="002464B9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R5-191593</w:t>
      </w:r>
      <w:r w:rsidR="002464B9">
        <w:rPr>
          <w:b/>
          <w:i/>
          <w:noProof/>
          <w:sz w:val="28"/>
        </w:rPr>
        <w:fldChar w:fldCharType="end"/>
      </w:r>
    </w:p>
    <w:p w:rsidR="001E41F3" w:rsidRDefault="002464B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464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464B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464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464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Test Tolerance Analysis for RRM </w:t>
            </w:r>
            <w:proofErr w:type="spellStart"/>
            <w:r w:rsidR="002640DD">
              <w:t>IncMon</w:t>
            </w:r>
            <w:proofErr w:type="spellEnd"/>
            <w:r w:rsidR="002640DD">
              <w:t xml:space="preserve"> Test Cases 4.2.10 and 4.2.11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46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5D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bookmarkStart w:id="1" w:name="_GoBack"/>
            <w:bookmarkEnd w:id="1"/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6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LTE_UTRA_IncMon-UEConTest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6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2019-02-14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46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464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497D">
            <w:pPr>
              <w:pStyle w:val="CRCoverPage"/>
              <w:spacing w:after="0"/>
              <w:ind w:left="100"/>
              <w:rPr>
                <w:noProof/>
              </w:rPr>
            </w:pPr>
            <w:r w:rsidRPr="008F5D8E">
              <w:rPr>
                <w:noProof/>
              </w:rPr>
              <w:t xml:space="preserve">The analysis to derive the Test Tolerances for TS 36.521-3 </w:t>
            </w:r>
            <w:r>
              <w:rPr>
                <w:noProof/>
                <w:lang w:eastAsia="zh-TW"/>
              </w:rPr>
              <w:t>IncMon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Pr="008F5D8E">
              <w:rPr>
                <w:rFonts w:hint="eastAsia"/>
                <w:noProof/>
                <w:lang w:eastAsia="zh-TW"/>
              </w:rPr>
              <w:t xml:space="preserve">test cases </w:t>
            </w:r>
            <w:r>
              <w:t>4.2.10 and 4.2.11</w:t>
            </w:r>
            <w:r w:rsidRPr="008F5D8E">
              <w:rPr>
                <w:noProof/>
              </w:rPr>
              <w:t xml:space="preserve"> </w:t>
            </w:r>
            <w:r>
              <w:rPr>
                <w:noProof/>
              </w:rPr>
              <w:t>is</w:t>
            </w:r>
            <w:r w:rsidRPr="008F5D8E">
              <w:t xml:space="preserve"> currently missing from TR 36.903.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0497D">
            <w:pPr>
              <w:pStyle w:val="CRCoverPage"/>
              <w:spacing w:after="0"/>
              <w:ind w:left="100"/>
              <w:rPr>
                <w:noProof/>
              </w:rPr>
            </w:pPr>
            <w:r w:rsidRPr="008F5D8E">
              <w:rPr>
                <w:noProof/>
              </w:rPr>
              <w:t>Add the attached .zip file to TR 36.903.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497D">
            <w:pPr>
              <w:pStyle w:val="CRCoverPage"/>
              <w:spacing w:after="0"/>
              <w:ind w:left="100"/>
              <w:rPr>
                <w:noProof/>
              </w:rPr>
            </w:pPr>
            <w:r w:rsidRPr="008F5D8E">
              <w:rPr>
                <w:noProof/>
              </w:rPr>
              <w:t>Th</w:t>
            </w:r>
            <w:r>
              <w:rPr>
                <w:noProof/>
              </w:rPr>
              <w:t>is</w:t>
            </w:r>
            <w:r w:rsidRPr="008F5D8E">
              <w:rPr>
                <w:noProof/>
              </w:rPr>
              <w:t xml:space="preserve"> analysis to derive the Test Tolerances for TS 36.521-3 </w:t>
            </w:r>
            <w:r>
              <w:rPr>
                <w:noProof/>
                <w:lang w:eastAsia="zh-TW"/>
              </w:rPr>
              <w:t>IncMon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Pr="008F5D8E">
              <w:rPr>
                <w:rFonts w:hint="eastAsia"/>
                <w:noProof/>
                <w:lang w:eastAsia="zh-TW"/>
              </w:rPr>
              <w:t xml:space="preserve">test cases </w:t>
            </w:r>
            <w:r>
              <w:t>4.2.10 and 4.2.11</w:t>
            </w:r>
            <w:r w:rsidRPr="008F5D8E">
              <w:rPr>
                <w:noProof/>
              </w:rPr>
              <w:t xml:space="preserve"> </w:t>
            </w:r>
            <w:r w:rsidRPr="008F5D8E">
              <w:rPr>
                <w:rFonts w:hint="eastAsia"/>
                <w:noProof/>
                <w:lang w:eastAsia="zh-TW"/>
              </w:rPr>
              <w:t>would not be recorded.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497D">
            <w:pPr>
              <w:pStyle w:val="CRCoverPage"/>
              <w:spacing w:after="0"/>
              <w:ind w:left="100"/>
              <w:rPr>
                <w:noProof/>
              </w:rPr>
            </w:pPr>
            <w:r w:rsidRPr="00512EAA">
              <w:rPr>
                <w:noProof/>
                <w:lang w:eastAsia="zh-TW"/>
              </w:rPr>
              <w:t>The analysis zip file is added in TR 36.903.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C6D50" w:rsidRPr="00132B39" w:rsidRDefault="00DC6D50" w:rsidP="00DC6D50">
      <w:pPr>
        <w:pStyle w:val="Heading3"/>
        <w:rPr>
          <w:color w:val="FF0000"/>
          <w:lang w:eastAsia="en-GB"/>
        </w:rPr>
      </w:pPr>
      <w:r w:rsidRPr="00132B39">
        <w:rPr>
          <w:color w:val="FF0000"/>
          <w:lang w:eastAsia="en-GB"/>
        </w:rPr>
        <w:lastRenderedPageBreak/>
        <w:t>{Start of changes}</w:t>
      </w:r>
    </w:p>
    <w:p w:rsidR="00DC6D50" w:rsidRDefault="00DC6D50" w:rsidP="00DC6D50">
      <w:pPr>
        <w:pStyle w:val="Heading2"/>
        <w:ind w:left="0" w:firstLine="0"/>
        <w:rPr>
          <w:rFonts w:eastAsia="??"/>
          <w:sz w:val="20"/>
          <w:szCs w:val="32"/>
        </w:rPr>
      </w:pPr>
      <w:r w:rsidRPr="004D194C">
        <w:rPr>
          <w:rFonts w:eastAsia="??"/>
          <w:sz w:val="20"/>
          <w:szCs w:val="32"/>
        </w:rPr>
        <w:t xml:space="preserve">Add the </w:t>
      </w:r>
      <w:r>
        <w:rPr>
          <w:rFonts w:eastAsia="??"/>
          <w:sz w:val="20"/>
          <w:szCs w:val="32"/>
        </w:rPr>
        <w:t xml:space="preserve">following </w:t>
      </w:r>
      <w:r w:rsidRPr="004D194C">
        <w:rPr>
          <w:rFonts w:eastAsia="??"/>
          <w:sz w:val="20"/>
          <w:szCs w:val="32"/>
        </w:rPr>
        <w:t>attached .zip file</w:t>
      </w:r>
      <w:r>
        <w:rPr>
          <w:rFonts w:eastAsia="??"/>
          <w:sz w:val="20"/>
          <w:szCs w:val="32"/>
        </w:rPr>
        <w:t xml:space="preserve"> to TR</w:t>
      </w:r>
      <w:r w:rsidRPr="004D194C">
        <w:rPr>
          <w:rFonts w:eastAsia="??"/>
          <w:sz w:val="20"/>
          <w:szCs w:val="32"/>
        </w:rPr>
        <w:t xml:space="preserve"> 36.903</w:t>
      </w:r>
      <w:r>
        <w:rPr>
          <w:rFonts w:eastAsia="??"/>
          <w:sz w:val="20"/>
          <w:szCs w:val="32"/>
        </w:rPr>
        <w:t>:</w:t>
      </w:r>
    </w:p>
    <w:p w:rsidR="00DC6D50" w:rsidRDefault="00DC6D50" w:rsidP="00DC6D50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 w:rsidRPr="002F45F5">
        <w:rPr>
          <w:rFonts w:eastAsia="??"/>
          <w:sz w:val="20"/>
          <w:szCs w:val="32"/>
        </w:rPr>
        <w:t>“</w:t>
      </w:r>
      <w:r w:rsidR="001476F1" w:rsidRPr="001476F1">
        <w:rPr>
          <w:sz w:val="20"/>
          <w:szCs w:val="32"/>
          <w:lang w:eastAsia="zh-TW"/>
        </w:rPr>
        <w:t>4.2.10+4.2.11 TT</w:t>
      </w:r>
      <w:r w:rsidRPr="002F45F5">
        <w:rPr>
          <w:rFonts w:eastAsia="??"/>
          <w:sz w:val="20"/>
          <w:szCs w:val="32"/>
        </w:rPr>
        <w:t>”</w:t>
      </w:r>
    </w:p>
    <w:p w:rsidR="00DC6D50" w:rsidRPr="00132B39" w:rsidRDefault="00DC6D50" w:rsidP="00DC6D50">
      <w:pPr>
        <w:pStyle w:val="Heading3"/>
        <w:rPr>
          <w:color w:val="FF0000"/>
          <w:lang w:eastAsia="zh-TW"/>
        </w:rPr>
      </w:pPr>
      <w:r w:rsidRPr="00132B39">
        <w:rPr>
          <w:color w:val="FF0000"/>
          <w:lang w:eastAsia="en-GB"/>
        </w:rPr>
        <w:t>{End of changes}</w:t>
      </w: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64B9" w:rsidRDefault="002464B9">
      <w:r>
        <w:separator/>
      </w:r>
    </w:p>
  </w:endnote>
  <w:endnote w:type="continuationSeparator" w:id="0">
    <w:p w:rsidR="002464B9" w:rsidRDefault="00246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ＭＳ 明朝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64B9" w:rsidRDefault="002464B9">
      <w:r>
        <w:separator/>
      </w:r>
    </w:p>
  </w:footnote>
  <w:footnote w:type="continuationSeparator" w:id="0">
    <w:p w:rsidR="002464B9" w:rsidRDefault="00246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476F1"/>
    <w:rsid w:val="00192C46"/>
    <w:rsid w:val="001A08B3"/>
    <w:rsid w:val="001A7B60"/>
    <w:rsid w:val="001B52F0"/>
    <w:rsid w:val="001B7A65"/>
    <w:rsid w:val="001E41F3"/>
    <w:rsid w:val="002464B9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D06C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497D"/>
    <w:rsid w:val="00D06D51"/>
    <w:rsid w:val="00D24991"/>
    <w:rsid w:val="00D50255"/>
    <w:rsid w:val="00D75D2B"/>
    <w:rsid w:val="00DC6D5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FBA6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DC6D5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C6D50"/>
    <w:rPr>
      <w:rFonts w:ascii="Arial" w:hAnsi="Arial"/>
      <w:b/>
      <w:noProof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C6D50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68EEA9-201F-4FAB-86CB-B33AAA3F0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419</Words>
  <Characters>2390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Jakub Kolodziej</cp:lastModifiedBy>
  <cp:revision>7</cp:revision>
  <cp:lastPrinted>1899-12-31T23:00:00Z</cp:lastPrinted>
  <dcterms:created xsi:type="dcterms:W3CDTF">2018-11-05T09:14:00Z</dcterms:created>
  <dcterms:modified xsi:type="dcterms:W3CDTF">2019-02-15T09:58:00Z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R5-191593</vt:lpwstr>
  </property>
  <property fmtid="{D5CDD505-2E9C-101B-9397-08002B2CF9AE}" pid="10" name="Spec#">
    <vt:lpwstr>36.903</vt:lpwstr>
  </property>
  <property fmtid="{D5CDD505-2E9C-101B-9397-08002B2CF9AE}" pid="11" name="Cr#">
    <vt:lpwstr>0423</vt:lpwstr>
  </property>
  <property fmtid="{D5CDD505-2E9C-101B-9397-08002B2CF9AE}" pid="12" name="Revision">
    <vt:lpwstr>-</vt:lpwstr>
  </property>
  <property fmtid="{D5CDD505-2E9C-101B-9397-08002B2CF9AE}" pid="13" name="Version">
    <vt:lpwstr>14.2.0</vt:lpwstr>
  </property>
  <property fmtid="{D5CDD505-2E9C-101B-9397-08002B2CF9AE}" pid="14" name="CrTitle">
    <vt:lpwstr>Addition of Test Tolerance Analysis for RRM IncMon Test Cases 4.2.10 and 4.2.11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LTE_UTRA_IncMon-UEConTest</vt:lpwstr>
  </property>
  <property fmtid="{D5CDD505-2E9C-101B-9397-08002B2CF9AE}" pid="18" name="Cat">
    <vt:lpwstr>F</vt:lpwstr>
  </property>
  <property fmtid="{D5CDD505-2E9C-101B-9397-08002B2CF9AE}" pid="19" name="ResDate">
    <vt:lpwstr>2019-02-14</vt:lpwstr>
  </property>
  <property fmtid="{D5CDD505-2E9C-101B-9397-08002B2CF9AE}" pid="20" name="Release">
    <vt:lpwstr>Rel-14</vt:lpwstr>
  </property>
</Properties>
</file>